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4"/>
        <w:keepNext w:val="0"/>
        <w:keepLines w:val="0"/>
        <w:pBdr>
          <w:top w:color="auto" w:space="15" w:sz="0" w:val="none"/>
          <w:left w:color="auto" w:space="0" w:sz="0" w:val="none"/>
          <w:bottom w:color="auto" w:space="0" w:sz="0" w:val="none"/>
          <w:right w:color="auto" w:space="0" w:sz="0" w:val="none"/>
        </w:pBdr>
        <w:shd w:fill="ffffff" w:val="clear"/>
        <w:spacing w:after="0" w:before="0" w:lineRule="auto"/>
        <w:rPr>
          <w:b w:val="1"/>
          <w:color w:val="041521"/>
          <w:sz w:val="27"/>
          <w:szCs w:val="27"/>
        </w:rPr>
      </w:pPr>
      <w:bookmarkStart w:colFirst="0" w:colLast="0" w:name="_54nx57im568f" w:id="0"/>
      <w:bookmarkEnd w:id="0"/>
      <w:r w:rsidDel="00000000" w:rsidR="00000000" w:rsidRPr="00000000">
        <w:rPr>
          <w:b w:val="1"/>
          <w:color w:val="041521"/>
          <w:sz w:val="27"/>
          <w:szCs w:val="27"/>
          <w:rtl w:val="0"/>
        </w:rPr>
        <w:t xml:space="preserve">Payment</w:t>
      </w:r>
    </w:p>
    <w:p w:rsidR="00000000" w:rsidDel="00000000" w:rsidP="00000000" w:rsidRDefault="00000000" w:rsidRPr="00000000" w14:paraId="00000002">
      <w:pPr>
        <w:pStyle w:val="Heading4"/>
        <w:keepNext w:val="0"/>
        <w:keepLines w:val="0"/>
        <w:pBdr>
          <w:top w:color="auto" w:space="15" w:sz="0" w:val="none"/>
          <w:left w:color="auto" w:space="0" w:sz="0" w:val="none"/>
          <w:bottom w:color="auto" w:space="0" w:sz="0" w:val="none"/>
          <w:right w:color="auto" w:space="0" w:sz="0" w:val="none"/>
        </w:pBdr>
        <w:shd w:fill="ffffff" w:val="clear"/>
        <w:spacing w:after="0" w:before="0" w:lineRule="auto"/>
        <w:rPr>
          <w:b w:val="1"/>
          <w:color w:val="041521"/>
          <w:sz w:val="27"/>
          <w:szCs w:val="27"/>
        </w:rPr>
      </w:pPr>
      <w:bookmarkStart w:colFirst="0" w:colLast="0" w:name="_3uvtilrz30tx" w:id="1"/>
      <w:bookmarkEnd w:id="1"/>
      <w:r w:rsidDel="00000000" w:rsidR="00000000" w:rsidRPr="00000000">
        <w:rPr>
          <w:b w:val="1"/>
          <w:color w:val="041521"/>
          <w:sz w:val="27"/>
          <w:szCs w:val="27"/>
          <w:rtl w:val="0"/>
        </w:rPr>
        <w:t xml:space="preserve">1.1</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before="180" w:line="420" w:lineRule="auto"/>
        <w:rPr>
          <w:color w:val="041521"/>
          <w:sz w:val="24"/>
          <w:szCs w:val="24"/>
        </w:rPr>
      </w:pPr>
      <w:r w:rsidDel="00000000" w:rsidR="00000000" w:rsidRPr="00000000">
        <w:rPr>
          <w:color w:val="041521"/>
          <w:sz w:val="24"/>
          <w:szCs w:val="24"/>
          <w:rtl w:val="0"/>
        </w:rPr>
        <w:t xml:space="preserve">You may provide Your nominated credit card during the purchase process described on the Website.</w:t>
      </w:r>
    </w:p>
    <w:p w:rsidR="00000000" w:rsidDel="00000000" w:rsidP="00000000" w:rsidRDefault="00000000" w:rsidRPr="00000000" w14:paraId="00000004">
      <w:pPr>
        <w:pStyle w:val="Heading4"/>
        <w:keepNext w:val="0"/>
        <w:keepLines w:val="0"/>
        <w:pBdr>
          <w:top w:color="auto" w:space="15" w:sz="0" w:val="none"/>
          <w:left w:color="auto" w:space="0" w:sz="0" w:val="none"/>
          <w:bottom w:color="auto" w:space="0" w:sz="0" w:val="none"/>
          <w:right w:color="auto" w:space="0" w:sz="0" w:val="none"/>
        </w:pBdr>
        <w:shd w:fill="ffffff" w:val="clear"/>
        <w:spacing w:after="0" w:before="0" w:lineRule="auto"/>
        <w:rPr>
          <w:b w:val="1"/>
          <w:color w:val="041521"/>
          <w:sz w:val="27"/>
          <w:szCs w:val="27"/>
        </w:rPr>
      </w:pPr>
      <w:bookmarkStart w:colFirst="0" w:colLast="0" w:name="_72qu7pf1w111" w:id="2"/>
      <w:bookmarkEnd w:id="2"/>
      <w:r w:rsidDel="00000000" w:rsidR="00000000" w:rsidRPr="00000000">
        <w:rPr>
          <w:b w:val="1"/>
          <w:color w:val="041521"/>
          <w:sz w:val="27"/>
          <w:szCs w:val="27"/>
          <w:rtl w:val="0"/>
        </w:rPr>
        <w:t xml:space="preserve">1.2</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before="180" w:line="420" w:lineRule="auto"/>
        <w:rPr>
          <w:color w:val="041521"/>
          <w:sz w:val="24"/>
          <w:szCs w:val="24"/>
        </w:rPr>
      </w:pPr>
      <w:r w:rsidDel="00000000" w:rsidR="00000000" w:rsidRPr="00000000">
        <w:rPr>
          <w:color w:val="041521"/>
          <w:sz w:val="24"/>
          <w:szCs w:val="24"/>
          <w:rtl w:val="0"/>
        </w:rPr>
        <w:t xml:space="preserve">Payment for Orders will be processed immediately upon confirmation of Your Order.</w:t>
      </w:r>
    </w:p>
    <w:p w:rsidR="00000000" w:rsidDel="00000000" w:rsidP="00000000" w:rsidRDefault="00000000" w:rsidRPr="00000000" w14:paraId="00000006">
      <w:pPr>
        <w:pStyle w:val="Heading4"/>
        <w:keepNext w:val="0"/>
        <w:keepLines w:val="0"/>
        <w:pBdr>
          <w:top w:color="auto" w:space="15" w:sz="0" w:val="none"/>
          <w:left w:color="auto" w:space="0" w:sz="0" w:val="none"/>
          <w:bottom w:color="auto" w:space="0" w:sz="0" w:val="none"/>
          <w:right w:color="auto" w:space="0" w:sz="0" w:val="none"/>
        </w:pBdr>
        <w:shd w:fill="ffffff" w:val="clear"/>
        <w:spacing w:after="0" w:before="0" w:lineRule="auto"/>
        <w:rPr>
          <w:b w:val="1"/>
          <w:color w:val="041521"/>
          <w:sz w:val="27"/>
          <w:szCs w:val="27"/>
        </w:rPr>
      </w:pPr>
      <w:bookmarkStart w:colFirst="0" w:colLast="0" w:name="_7nbwfw7lq4ll" w:id="3"/>
      <w:bookmarkEnd w:id="3"/>
      <w:r w:rsidDel="00000000" w:rsidR="00000000" w:rsidRPr="00000000">
        <w:rPr>
          <w:b w:val="1"/>
          <w:color w:val="041521"/>
          <w:sz w:val="27"/>
          <w:szCs w:val="27"/>
          <w:rtl w:val="0"/>
        </w:rPr>
        <w:t xml:space="preserve">1.3</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before="180" w:line="420" w:lineRule="auto"/>
        <w:rPr>
          <w:color w:val="041521"/>
          <w:sz w:val="24"/>
          <w:szCs w:val="24"/>
        </w:rPr>
      </w:pPr>
      <w:r w:rsidDel="00000000" w:rsidR="00000000" w:rsidRPr="00000000">
        <w:rPr>
          <w:color w:val="041521"/>
          <w:sz w:val="24"/>
          <w:szCs w:val="24"/>
          <w:rtl w:val="0"/>
        </w:rPr>
        <w:t xml:space="preserve">If Your nominated payment method triggers Our fraud prevention protocols, We may contact You to confirm additional details, or rescind the transaction. In this case, until Your Order has passed Our fraud prevention protocols Your Order will not be fulfilled. If you do not provide the requested information within up to 7 days, Your Order will be cancelled and Your payment will be refunded back to the method in which you paid. These information requests are sent to help protect credit card holders from online fraud.</w:t>
      </w:r>
    </w:p>
    <w:p w:rsidR="00000000" w:rsidDel="00000000" w:rsidP="00000000" w:rsidRDefault="00000000" w:rsidRPr="00000000" w14:paraId="00000008">
      <w:pPr>
        <w:pStyle w:val="Heading4"/>
        <w:keepNext w:val="0"/>
        <w:keepLines w:val="0"/>
        <w:pBdr>
          <w:top w:color="auto" w:space="15" w:sz="0" w:val="none"/>
          <w:left w:color="auto" w:space="0" w:sz="0" w:val="none"/>
          <w:bottom w:color="auto" w:space="0" w:sz="0" w:val="none"/>
          <w:right w:color="auto" w:space="0" w:sz="0" w:val="none"/>
        </w:pBdr>
        <w:shd w:fill="ffffff" w:val="clear"/>
        <w:spacing w:after="0" w:before="0" w:lineRule="auto"/>
        <w:rPr>
          <w:b w:val="1"/>
          <w:color w:val="041521"/>
          <w:sz w:val="27"/>
          <w:szCs w:val="27"/>
        </w:rPr>
      </w:pPr>
      <w:bookmarkStart w:colFirst="0" w:colLast="0" w:name="_ku6877lspfo9" w:id="4"/>
      <w:bookmarkEnd w:id="4"/>
      <w:r w:rsidDel="00000000" w:rsidR="00000000" w:rsidRPr="00000000">
        <w:rPr>
          <w:b w:val="1"/>
          <w:color w:val="041521"/>
          <w:sz w:val="27"/>
          <w:szCs w:val="27"/>
          <w:rtl w:val="0"/>
        </w:rPr>
        <w:t xml:space="preserve">1.4</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before="180" w:line="420" w:lineRule="auto"/>
        <w:rPr>
          <w:color w:val="041521"/>
          <w:sz w:val="24"/>
          <w:szCs w:val="24"/>
        </w:rPr>
      </w:pPr>
      <w:r w:rsidDel="00000000" w:rsidR="00000000" w:rsidRPr="00000000">
        <w:rPr>
          <w:color w:val="041521"/>
          <w:sz w:val="24"/>
          <w:szCs w:val="24"/>
          <w:rtl w:val="0"/>
        </w:rPr>
        <w:t xml:space="preserve">Despite Our best efforts, on occasion it may be possible that a small number of the Products in Our range may be incorrectly priced on the Website. If We have made a mistake and a Product's correct price is higher than the price on the Website, We may either contact You before shipping to request whether You want to buy the Product at the correct price or cancel Your Order. If a Product's correct price is lower than the stated price on the Website, We will charge the lower amount and send You the Product, or where the higher incorrect price has been charged, We will refund the price difference and send You the Product.</w:t>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